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9BD5A" w14:textId="26311A2B" w:rsidR="00BF629B" w:rsidRPr="003127C1" w:rsidRDefault="0074151C" w:rsidP="00907AB1">
      <w:pPr>
        <w:spacing w:after="400"/>
      </w:pPr>
      <w:r w:rsidRPr="003127C1">
        <w:t xml:space="preserve">Wir, die Ramerth Dienstleistungen GmbH &amp; Co. KG, sind ein </w:t>
      </w:r>
      <w:r w:rsidRPr="000B4C10">
        <w:t xml:space="preserve">Unternehmen, </w:t>
      </w:r>
      <w:r w:rsidR="00131D93" w:rsidRPr="000B4C10">
        <w:t>das schwerpunktmäßig</w:t>
      </w:r>
      <w:r w:rsidRPr="000B4C10">
        <w:t xml:space="preserve"> Dienstleistungen im Bereich des Garten- und Landschaftsbaus</w:t>
      </w:r>
      <w:r w:rsidR="002024FE" w:rsidRPr="000B4C10">
        <w:t xml:space="preserve"> und dessen Pflege</w:t>
      </w:r>
      <w:r w:rsidRPr="000B4C10">
        <w:t xml:space="preserve"> anbietet. Zudem vertreiben wir akkubetriebene Gartengeräte </w:t>
      </w:r>
      <w:r w:rsidR="000B4C10" w:rsidRPr="000B4C10">
        <w:t>und betre</w:t>
      </w:r>
      <w:r w:rsidR="00BF629B">
        <w:t>i</w:t>
      </w:r>
      <w:r w:rsidR="000B4C10" w:rsidRPr="000B4C10">
        <w:t>ben</w:t>
      </w:r>
      <w:r w:rsidRPr="003127C1">
        <w:t xml:space="preserve"> eine Betontankstelle.  </w:t>
      </w:r>
    </w:p>
    <w:p w14:paraId="03AA3127" w14:textId="44C59B98" w:rsidR="00BF629B" w:rsidRPr="003127C1" w:rsidRDefault="0074151C" w:rsidP="00907AB1">
      <w:pPr>
        <w:spacing w:after="400"/>
      </w:pPr>
      <w:r w:rsidRPr="003127C1">
        <w:t xml:space="preserve">Als familiär geführtes und regionales Unternehmen sind wir der Überzeugung, dass der Arbeitsschutz gleichrangig zu den wirtschaftlichen Zielen des Unternehmens zu behandeln ist. Denn wir wollen, dass jeder Mitarbeiter nach der Arbeit so gesund nach Hause zurückkehrt, wie er gekommen ist. Gemeinsam kümmern wir uns deshalb um sichere und gesunde Arbeitsbedingungen in unserem Unternehmen. </w:t>
      </w:r>
    </w:p>
    <w:p w14:paraId="49540C77" w14:textId="6BEEE3FE" w:rsidR="00BF629B" w:rsidRPr="000B4C10" w:rsidRDefault="003235DA" w:rsidP="00907AB1">
      <w:pPr>
        <w:spacing w:after="400"/>
      </w:pPr>
      <w:r w:rsidRPr="003127C1">
        <w:t xml:space="preserve">Außerdem sind wir uns </w:t>
      </w:r>
      <w:r w:rsidR="0074151C" w:rsidRPr="003127C1">
        <w:t xml:space="preserve">der Verantwortung </w:t>
      </w:r>
      <w:r w:rsidRPr="003127C1">
        <w:t>gegenüber weiteren Interessengruppen</w:t>
      </w:r>
      <w:r w:rsidR="0074151C" w:rsidRPr="003127C1">
        <w:t xml:space="preserve"> </w:t>
      </w:r>
      <w:r w:rsidRPr="003127C1">
        <w:t xml:space="preserve">neben unseren Mitarbeitern </w:t>
      </w:r>
      <w:r w:rsidR="0074151C" w:rsidRPr="003127C1">
        <w:t>wie z.B. Kunden</w:t>
      </w:r>
      <w:r w:rsidRPr="003127C1">
        <w:t>, Subunternehmer</w:t>
      </w:r>
      <w:r w:rsidR="0074151C" w:rsidRPr="003127C1">
        <w:t xml:space="preserve"> und Öffentlichkeit bewusst. </w:t>
      </w:r>
      <w:r w:rsidRPr="003127C1">
        <w:t xml:space="preserve">Wir wollen mit einem Managementsystem für Sicherheit und Gesundheit bei der Arbeit alle interessierten Parteien zufrieden stellen und auch gesetzliche Anforderungen erfüllen. </w:t>
      </w:r>
      <w:r w:rsidR="00C551F0">
        <w:t xml:space="preserve">Zudem verpflichten wir uns, </w:t>
      </w:r>
      <w:r w:rsidR="00C551F0" w:rsidRPr="000B4C10">
        <w:t xml:space="preserve">das Managementsystem </w:t>
      </w:r>
      <w:r w:rsidR="002024FE" w:rsidRPr="000B4C10">
        <w:t>in der P</w:t>
      </w:r>
      <w:r w:rsidR="00BF629B">
        <w:t>r</w:t>
      </w:r>
      <w:r w:rsidR="002024FE" w:rsidRPr="000B4C10">
        <w:t xml:space="preserve">axis zu leben und </w:t>
      </w:r>
      <w:r w:rsidR="00C551F0" w:rsidRPr="000B4C10">
        <w:t xml:space="preserve">fortlaufend zu verbessern. </w:t>
      </w:r>
    </w:p>
    <w:p w14:paraId="15A6F31F" w14:textId="46AD75F1" w:rsidR="00BF629B" w:rsidRPr="003127C1" w:rsidRDefault="002024FE" w:rsidP="00907AB1">
      <w:pPr>
        <w:spacing w:after="400"/>
      </w:pPr>
      <w:r w:rsidRPr="000B4C10">
        <w:t xml:space="preserve">Sicherheitskritische Situationen, </w:t>
      </w:r>
      <w:r w:rsidR="00131D93" w:rsidRPr="000B4C10">
        <w:t>Unfälle</w:t>
      </w:r>
      <w:r w:rsidR="00131D93" w:rsidRPr="003127C1">
        <w:t xml:space="preserve">, arbeitsbedingte Erkrankungen und Berufskrankheiten </w:t>
      </w:r>
      <w:r>
        <w:t>sollen vorbeugend</w:t>
      </w:r>
      <w:r w:rsidR="00131D93" w:rsidRPr="003127C1">
        <w:t xml:space="preserve"> vermieden </w:t>
      </w:r>
      <w:r>
        <w:t>w</w:t>
      </w:r>
      <w:r w:rsidR="00131D93" w:rsidRPr="003127C1">
        <w:t xml:space="preserve">erden, da solche für Betroffene und ihre Familien oft sehr belastend und mit schweren Folgen verbunden sein können. Außerdem stört </w:t>
      </w:r>
      <w:r w:rsidR="003127C1" w:rsidRPr="003127C1">
        <w:t>der Ausfall</w:t>
      </w:r>
      <w:r w:rsidR="00131D93" w:rsidRPr="003127C1">
        <w:t xml:space="preserve"> eines </w:t>
      </w:r>
      <w:r w:rsidR="002B77DF" w:rsidRPr="003127C1">
        <w:t xml:space="preserve">Mitarbeiters und </w:t>
      </w:r>
      <w:r w:rsidR="00131D93" w:rsidRPr="003127C1">
        <w:t>Kollegen</w:t>
      </w:r>
      <w:r w:rsidR="002B77DF" w:rsidRPr="003127C1">
        <w:t xml:space="preserve"> de</w:t>
      </w:r>
      <w:r w:rsidR="00131D93" w:rsidRPr="003127C1">
        <w:t>n</w:t>
      </w:r>
      <w:r w:rsidR="002B77DF" w:rsidRPr="003127C1">
        <w:t xml:space="preserve"> Betriebsablauf, die Qualität unserer Arbeiten und somit die Kundenzufriedenhei</w:t>
      </w:r>
      <w:r w:rsidR="000D6C41" w:rsidRPr="003127C1">
        <w:t xml:space="preserve">t. Dadurch kann der Erfolg unseres Unternehmens gefährdet sein. </w:t>
      </w:r>
    </w:p>
    <w:p w14:paraId="1329FA04" w14:textId="41FC5F8A" w:rsidR="00BF629B" w:rsidRDefault="000D6C41" w:rsidP="00907AB1">
      <w:pPr>
        <w:spacing w:after="400"/>
      </w:pPr>
      <w:r w:rsidRPr="003127C1">
        <w:t xml:space="preserve">Wir wollen Arbeitsschutz für unsere Mitarbeiter ständig verbessern. Um </w:t>
      </w:r>
      <w:r w:rsidR="003235DA" w:rsidRPr="003127C1">
        <w:t>dies langfristig</w:t>
      </w:r>
      <w:r w:rsidRPr="003127C1">
        <w:t xml:space="preserve"> zu erreichen haben wir Ziele definiert</w:t>
      </w:r>
      <w:r w:rsidR="000970A4">
        <w:t>, um den Arbeitsalltag für unsere Mitarbeiter stetig sicherer zu gestalten. Diese Ziele sind dokumentiert, werden</w:t>
      </w:r>
      <w:r w:rsidR="00BF629B">
        <w:t xml:space="preserve"> bei Entscheidungen</w:t>
      </w:r>
      <w:r w:rsidR="000970A4">
        <w:t xml:space="preserve"> berücksichtigt und regelmäßig aktualisiert.</w:t>
      </w:r>
    </w:p>
    <w:p w14:paraId="4AA50A8F" w14:textId="35BCF333" w:rsidR="00BF629B" w:rsidRPr="003127C1" w:rsidRDefault="00BF629B" w:rsidP="00907AB1">
      <w:pPr>
        <w:spacing w:after="80"/>
      </w:pPr>
      <w:r w:rsidRPr="003127C1">
        <w:t xml:space="preserve">Um </w:t>
      </w:r>
      <w:r>
        <w:t>die</w:t>
      </w:r>
      <w:r w:rsidRPr="003127C1">
        <w:t xml:space="preserve"> Ziele zu erreichen, verpflichten wir uns, </w:t>
      </w:r>
    </w:p>
    <w:p w14:paraId="3892E059" w14:textId="77777777" w:rsidR="00BF629B" w:rsidRPr="003127C1" w:rsidRDefault="00BF629B" w:rsidP="00BF629B">
      <w:pPr>
        <w:pStyle w:val="Listenabsatz"/>
        <w:numPr>
          <w:ilvl w:val="0"/>
          <w:numId w:val="1"/>
        </w:numPr>
      </w:pPr>
      <w:r w:rsidRPr="003127C1">
        <w:t xml:space="preserve">die geltenden Arbeitsschutzvorschriften einzuhalten und darauf zu achten, dass sicherheitsgerecht gearbeitet wird, </w:t>
      </w:r>
    </w:p>
    <w:p w14:paraId="75B58C59" w14:textId="77777777" w:rsidR="00BF629B" w:rsidRPr="003127C1" w:rsidRDefault="00BF629B" w:rsidP="00BF629B">
      <w:pPr>
        <w:pStyle w:val="Listenabsatz"/>
        <w:numPr>
          <w:ilvl w:val="0"/>
          <w:numId w:val="1"/>
        </w:numPr>
      </w:pPr>
      <w:r w:rsidRPr="003127C1">
        <w:t>die Arbeitssicherheit und den Gesundheitsschutz im Unternehmen schrittweise, aber kontinuierlich zu verbessern, wobei</w:t>
      </w:r>
      <w:r w:rsidRPr="002E17A8">
        <w:rPr>
          <w:color w:val="FF0000"/>
        </w:rPr>
        <w:t xml:space="preserve"> </w:t>
      </w:r>
      <w:r w:rsidRPr="000B4C10">
        <w:t xml:space="preserve">präventiven </w:t>
      </w:r>
      <w:r w:rsidRPr="003127C1">
        <w:t>Schutzmaßnahmen Vorrang gewährt wird</w:t>
      </w:r>
      <w:r>
        <w:t>,</w:t>
      </w:r>
    </w:p>
    <w:p w14:paraId="50D62040" w14:textId="77777777" w:rsidR="00BF629B" w:rsidRDefault="00BF629B" w:rsidP="00BF629B">
      <w:pPr>
        <w:pStyle w:val="Listenabsatz"/>
        <w:numPr>
          <w:ilvl w:val="0"/>
          <w:numId w:val="1"/>
        </w:numPr>
      </w:pPr>
      <w:r w:rsidRPr="003127C1">
        <w:t>die Mitarbeiter bei der Verbesserung von Gesundheitsschutz und Sicherheit einzubeziehen</w:t>
      </w:r>
      <w:r>
        <w:t>,</w:t>
      </w:r>
    </w:p>
    <w:p w14:paraId="41A02312" w14:textId="77777777" w:rsidR="00BF629B" w:rsidRDefault="00BF629B" w:rsidP="00BF629B">
      <w:pPr>
        <w:pStyle w:val="Listenabsatz"/>
        <w:numPr>
          <w:ilvl w:val="0"/>
          <w:numId w:val="1"/>
        </w:numPr>
      </w:pPr>
      <w:r>
        <w:lastRenderedPageBreak/>
        <w:t>Gefährdungen zu beseitigen und Risiken zu minimieren,</w:t>
      </w:r>
    </w:p>
    <w:p w14:paraId="376E51FD" w14:textId="77777777" w:rsidR="00BF629B" w:rsidRDefault="00BF629B" w:rsidP="00BF629B">
      <w:pPr>
        <w:pStyle w:val="Listenabsatz"/>
        <w:numPr>
          <w:ilvl w:val="0"/>
          <w:numId w:val="1"/>
        </w:numPr>
      </w:pPr>
      <w:r>
        <w:t>jährlich Ziele für den Arbeitsschutz aufzustellen, diese bekannt zu geben und konsequent zu verfolgen, um eine stetige Verbesserung zu erreichen und</w:t>
      </w:r>
    </w:p>
    <w:p w14:paraId="7764472C" w14:textId="48995638" w:rsidR="00BF629B" w:rsidRPr="003127C1" w:rsidRDefault="00BF629B" w:rsidP="00907AB1">
      <w:pPr>
        <w:pStyle w:val="Listenabsatz"/>
        <w:numPr>
          <w:ilvl w:val="0"/>
          <w:numId w:val="1"/>
        </w:numPr>
        <w:spacing w:after="400"/>
      </w:pPr>
      <w:r>
        <w:t xml:space="preserve">darauf zu achten, dass Mitarbeiter diese Ziele verfolgen. </w:t>
      </w:r>
    </w:p>
    <w:p w14:paraId="42D7BFB9" w14:textId="7D49416E" w:rsidR="00BF629B" w:rsidRPr="003127C1" w:rsidRDefault="00131D93" w:rsidP="00907AB1">
      <w:pPr>
        <w:spacing w:after="400"/>
      </w:pPr>
      <w:r w:rsidRPr="000B4C10">
        <w:t xml:space="preserve">Unser </w:t>
      </w:r>
      <w:r w:rsidR="002E17A8" w:rsidRPr="000B4C10">
        <w:t>SGA-System</w:t>
      </w:r>
      <w:r w:rsidRPr="000B4C10">
        <w:t xml:space="preserve"> </w:t>
      </w:r>
      <w:r w:rsidR="002E17A8" w:rsidRPr="000B4C10">
        <w:t xml:space="preserve">beinhaltet eine </w:t>
      </w:r>
      <w:r w:rsidRPr="003127C1">
        <w:t>Vielzahl von Maßnahmen, die alle darauf abzielen, die Sicherheit und das Wohlbefinden unserer Mitarbeiter zu gewährleisten</w:t>
      </w:r>
      <w:r w:rsidR="00C551F0">
        <w:t xml:space="preserve">. </w:t>
      </w:r>
      <w:r w:rsidRPr="003127C1">
        <w:t xml:space="preserve">Dazu gehören </w:t>
      </w:r>
      <w:r w:rsidR="003127C1" w:rsidRPr="003127C1">
        <w:t xml:space="preserve">beispielsweise </w:t>
      </w:r>
      <w:r w:rsidRPr="003127C1">
        <w:t>Gefährdungsbeurteilungen, die Risiken am Arbeitsplatz i</w:t>
      </w:r>
      <w:r w:rsidR="009358D1">
        <w:t>d</w:t>
      </w:r>
      <w:r w:rsidRPr="003127C1">
        <w:t xml:space="preserve">entifizieren und </w:t>
      </w:r>
      <w:r w:rsidR="000B4C10" w:rsidRPr="003127C1">
        <w:t>bewerten,</w:t>
      </w:r>
      <w:r w:rsidR="003127C1" w:rsidRPr="003127C1">
        <w:t xml:space="preserve"> </w:t>
      </w:r>
      <w:r w:rsidR="002E17A8">
        <w:t>um</w:t>
      </w:r>
      <w:r w:rsidR="003127C1" w:rsidRPr="003127C1">
        <w:t xml:space="preserve"> geeignete Schutzmaßnahmen zu ergreifen</w:t>
      </w:r>
      <w:r w:rsidRPr="003127C1">
        <w:t xml:space="preserve">. Sicherheitsunterweisungen sind ein wesentlicher </w:t>
      </w:r>
      <w:r w:rsidR="003127C1" w:rsidRPr="003127C1">
        <w:t>Bestandteil</w:t>
      </w:r>
      <w:r w:rsidRPr="003127C1">
        <w:t>, um unsere Mitarbeiter kontinuierlich über sichere Arbeitspraktiken und Verhaltensweisen zu informieren</w:t>
      </w:r>
      <w:r w:rsidR="002E17A8">
        <w:t>.</w:t>
      </w:r>
      <w:r w:rsidR="003127C1" w:rsidRPr="003127C1">
        <w:t xml:space="preserve"> </w:t>
      </w:r>
      <w:r w:rsidR="002E17A8">
        <w:t>E</w:t>
      </w:r>
      <w:r w:rsidR="003127C1" w:rsidRPr="003127C1">
        <w:t>benso sorgen Schulungen dafür, dass unsere Mitarbeiter stets auf dem neuesten Stand der Sicherheitsanforderungen sind</w:t>
      </w:r>
      <w:r w:rsidRPr="003127C1">
        <w:t xml:space="preserve">. Darüber hinaus werden </w:t>
      </w:r>
      <w:r w:rsidR="003127C1" w:rsidRPr="003127C1">
        <w:t>arbeitsmedizinische</w:t>
      </w:r>
      <w:r w:rsidRPr="003127C1">
        <w:t xml:space="preserve"> Vorsorgeuntersuchungen durchgeführt, die die gesundheitliche Eignung unserer Mitarbeiter für ihre Aufgaben sicherstellen</w:t>
      </w:r>
      <w:r w:rsidR="003127C1" w:rsidRPr="003127C1">
        <w:t xml:space="preserve"> und gesundheitliche Risiken frühzeitig erkennen</w:t>
      </w:r>
      <w:r w:rsidR="00EA2475">
        <w:t xml:space="preserve"> lassen</w:t>
      </w:r>
      <w:r w:rsidR="003127C1" w:rsidRPr="003127C1">
        <w:t xml:space="preserve">. </w:t>
      </w:r>
      <w:r w:rsidR="00C551F0">
        <w:t>Wir verpflichten uns Gefährdungen und Risiken zu minimieren.</w:t>
      </w:r>
      <w:r w:rsidR="00A0694A" w:rsidRPr="00A0694A">
        <w:t xml:space="preserve"> </w:t>
      </w:r>
      <w:r w:rsidR="00A0694A">
        <w:t>Die</w:t>
      </w:r>
      <w:r w:rsidR="00A0694A">
        <w:t xml:space="preserve"> </w:t>
      </w:r>
      <w:r w:rsidR="00A0694A">
        <w:t>erforderlichen Ressourcen und das Personal</w:t>
      </w:r>
      <w:r w:rsidR="00A0694A">
        <w:t xml:space="preserve"> </w:t>
      </w:r>
      <w:r w:rsidR="00A0694A">
        <w:t xml:space="preserve"> wird von uns zur Verfügung gestellt. </w:t>
      </w:r>
      <w:r w:rsidR="00C551F0">
        <w:t xml:space="preserve"> </w:t>
      </w:r>
      <w:r w:rsidR="003127C1" w:rsidRPr="003127C1">
        <w:t xml:space="preserve">All diese Maßnahmen bilden zusammen das Fundament unseres engagierten Ansatzes für Arbeitsschutz und tragen maßgeblich zur Sicherheit und Zufriedenheit unserer Belegschaft bei. </w:t>
      </w:r>
    </w:p>
    <w:p w14:paraId="3EEFB1AD" w14:textId="19EE8E7E" w:rsidR="00650AC4" w:rsidRDefault="003235DA" w:rsidP="003235DA">
      <w:r w:rsidRPr="001358AF">
        <w:t>Diese SGA-Politik wird in den Räumen der Ramerth Dienstleistungen GmbH &amp; Co. KG bekannt gemacht und aktuell gehalten</w:t>
      </w:r>
      <w:r w:rsidR="001358AF" w:rsidRPr="001358AF">
        <w:t>.</w:t>
      </w:r>
    </w:p>
    <w:p w14:paraId="0B4DC7F3" w14:textId="77777777" w:rsidR="00BF629B" w:rsidRDefault="00BF629B" w:rsidP="003235DA"/>
    <w:p w14:paraId="058A2F88" w14:textId="6FDD415A" w:rsidR="000B4C10" w:rsidRPr="00BF629B" w:rsidRDefault="009358D1" w:rsidP="00BF629B">
      <w:r w:rsidRPr="009358D1">
        <w:rPr>
          <w:noProof/>
        </w:rPr>
        <w:drawing>
          <wp:inline distT="0" distB="0" distL="0" distR="0" wp14:anchorId="6B4BBF44" wp14:editId="4D0946AF">
            <wp:extent cx="5760720" cy="1494155"/>
            <wp:effectExtent l="0" t="0" r="0" b="0"/>
            <wp:docPr id="519039716" name="Grafik 1" descr="Ein Bild, das Entwurf, Handschrift, Schrift, Kalli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39716" name="Grafik 1" descr="Ein Bild, das Entwurf, Handschrift, Schrift, Kalligrafie enthält.&#10;&#10;KI-generierte Inhalte können fehlerhaft sein."/>
                    <pic:cNvPicPr/>
                  </pic:nvPicPr>
                  <pic:blipFill>
                    <a:blip r:embed="rId8"/>
                    <a:stretch>
                      <a:fillRect/>
                    </a:stretch>
                  </pic:blipFill>
                  <pic:spPr>
                    <a:xfrm>
                      <a:off x="0" y="0"/>
                      <a:ext cx="5760720" cy="1494155"/>
                    </a:xfrm>
                    <a:prstGeom prst="rect">
                      <a:avLst/>
                    </a:prstGeom>
                  </pic:spPr>
                </pic:pic>
              </a:graphicData>
            </a:graphic>
          </wp:inline>
        </w:drawing>
      </w:r>
    </w:p>
    <w:p w14:paraId="71A3C7E8" w14:textId="77777777" w:rsidR="000B4C10" w:rsidRDefault="000B4C10" w:rsidP="000B4C10">
      <w:pPr>
        <w:ind w:firstLine="708"/>
        <w:jc w:val="both"/>
        <w:rPr>
          <w:sz w:val="18"/>
          <w:szCs w:val="18"/>
        </w:rPr>
      </w:pPr>
    </w:p>
    <w:sectPr w:rsidR="000B4C10" w:rsidSect="00CF1DFF">
      <w:headerReference w:type="default" r:id="rId9"/>
      <w:footerReference w:type="default" r:id="rId10"/>
      <w:pgSz w:w="11906" w:h="16838"/>
      <w:pgMar w:top="1417" w:right="1417" w:bottom="1134" w:left="1417"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0E4B" w14:textId="77777777" w:rsidR="006014E0" w:rsidRDefault="006014E0" w:rsidP="006014E0">
      <w:pPr>
        <w:spacing w:after="0" w:line="240" w:lineRule="auto"/>
      </w:pPr>
      <w:r>
        <w:separator/>
      </w:r>
    </w:p>
  </w:endnote>
  <w:endnote w:type="continuationSeparator" w:id="0">
    <w:p w14:paraId="7927AFCB" w14:textId="77777777" w:rsidR="006014E0" w:rsidRDefault="006014E0" w:rsidP="0060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652266"/>
      <w:docPartObj>
        <w:docPartGallery w:val="Page Numbers (Bottom of Page)"/>
        <w:docPartUnique/>
      </w:docPartObj>
    </w:sdtPr>
    <w:sdtEndPr/>
    <w:sdtContent>
      <w:sdt>
        <w:sdtPr>
          <w:id w:val="-1769616900"/>
          <w:docPartObj>
            <w:docPartGallery w:val="Page Numbers (Top of Page)"/>
            <w:docPartUnique/>
          </w:docPartObj>
        </w:sdtPr>
        <w:sdtEndPr/>
        <w:sdtContent>
          <w:p w14:paraId="6B7B6207" w14:textId="1AF8A528" w:rsidR="006014E0" w:rsidRDefault="006014E0">
            <w:pPr>
              <w:pStyle w:val="Fuzeile"/>
              <w:jc w:val="right"/>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8535739" w14:textId="58BE8364" w:rsidR="006014E0" w:rsidRPr="000B4C10" w:rsidRDefault="000B4C10">
    <w:pPr>
      <w:pStyle w:val="Fuzeile"/>
      <w:rPr>
        <w:sz w:val="20"/>
        <w:szCs w:val="20"/>
      </w:rPr>
    </w:pPr>
    <w:r>
      <w:rPr>
        <w:b/>
        <w:bCs/>
        <w:sz w:val="20"/>
        <w:szCs w:val="20"/>
      </w:rPr>
      <w:t xml:space="preserve">Version: </w:t>
    </w:r>
    <w:r w:rsidR="006540A9">
      <w:rPr>
        <w:sz w:val="20"/>
        <w:szCs w:val="20"/>
      </w:rPr>
      <w:t>A</w:t>
    </w:r>
    <w:r>
      <w:rPr>
        <w:sz w:val="20"/>
        <w:szCs w:val="20"/>
      </w:rPr>
      <w:tab/>
    </w:r>
    <w:r w:rsidRPr="009F4ED1">
      <w:rPr>
        <w:b/>
        <w:bCs/>
        <w:sz w:val="20"/>
        <w:szCs w:val="20"/>
      </w:rPr>
      <w:t>Stand</w:t>
    </w:r>
    <w:r w:rsidRPr="009F4ED1">
      <w:rPr>
        <w:sz w:val="20"/>
        <w:szCs w:val="20"/>
      </w:rPr>
      <w:t xml:space="preserve">: </w:t>
    </w:r>
    <w:r w:rsidR="00CD024C">
      <w:rPr>
        <w:sz w:val="20"/>
        <w:szCs w:val="20"/>
      </w:rPr>
      <w:t>03.02.2025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F82C" w14:textId="77777777" w:rsidR="006014E0" w:rsidRDefault="006014E0" w:rsidP="006014E0">
      <w:pPr>
        <w:spacing w:after="0" w:line="240" w:lineRule="auto"/>
      </w:pPr>
      <w:r>
        <w:separator/>
      </w:r>
    </w:p>
  </w:footnote>
  <w:footnote w:type="continuationSeparator" w:id="0">
    <w:p w14:paraId="25BB0062" w14:textId="77777777" w:rsidR="006014E0" w:rsidRDefault="006014E0" w:rsidP="0060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604" w:type="dxa"/>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gridCol w:w="1548"/>
    </w:tblGrid>
    <w:tr w:rsidR="002B77DF" w14:paraId="0ADCC54A" w14:textId="77777777" w:rsidTr="002B77DF">
      <w:trPr>
        <w:trHeight w:val="1319"/>
      </w:trPr>
      <w:tc>
        <w:tcPr>
          <w:tcW w:w="9254" w:type="dxa"/>
        </w:tcPr>
        <w:p w14:paraId="2B0E9649" w14:textId="69D4F559" w:rsidR="002B77DF" w:rsidRDefault="002B77DF" w:rsidP="006014E0">
          <w:pPr>
            <w:pStyle w:val="Kopfzeile"/>
            <w:tabs>
              <w:tab w:val="left" w:pos="3675"/>
            </w:tabs>
          </w:pPr>
        </w:p>
        <w:p w14:paraId="5ED7C2FA" w14:textId="77777777" w:rsidR="002B77DF" w:rsidRDefault="002B77DF" w:rsidP="002B77DF">
          <w:pPr>
            <w:pStyle w:val="Kopfzeile"/>
            <w:jc w:val="center"/>
          </w:pPr>
          <w:r>
            <w:t>Ramerth Dienstleistungen GmbH &amp; Co. KG</w:t>
          </w:r>
        </w:p>
        <w:p w14:paraId="575F351C" w14:textId="67D3FA82" w:rsidR="002B77DF" w:rsidRDefault="002B77DF" w:rsidP="002B77DF">
          <w:pPr>
            <w:pStyle w:val="Kopfzeile"/>
            <w:jc w:val="center"/>
          </w:pPr>
          <w:r w:rsidRPr="002B77DF">
            <w:rPr>
              <w:sz w:val="32"/>
              <w:szCs w:val="32"/>
            </w:rPr>
            <w:t>Unternehmenspolitik</w:t>
          </w:r>
        </w:p>
      </w:tc>
      <w:tc>
        <w:tcPr>
          <w:tcW w:w="1350" w:type="dxa"/>
        </w:tcPr>
        <w:p w14:paraId="49242643" w14:textId="605B257D" w:rsidR="002B77DF" w:rsidRDefault="002B77DF" w:rsidP="006014E0">
          <w:pPr>
            <w:pStyle w:val="Kopfzeile"/>
            <w:jc w:val="both"/>
          </w:pPr>
          <w:r w:rsidRPr="005143EF">
            <w:rPr>
              <w:noProof/>
              <w:sz w:val="28"/>
              <w:szCs w:val="28"/>
            </w:rPr>
            <w:drawing>
              <wp:inline distT="0" distB="0" distL="0" distR="0" wp14:anchorId="0CC4153D" wp14:editId="596F7BA2">
                <wp:extent cx="846423" cy="765810"/>
                <wp:effectExtent l="0" t="0" r="0" b="0"/>
                <wp:docPr id="389686376" name="Grafik 2" descr="Ein Bild, das Text, Schrif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4904" name="Grafik 2" descr="Ein Bild, das Text, Schrift, Logo,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50909" cy="769869"/>
                        </a:xfrm>
                        <a:prstGeom prst="rect">
                          <a:avLst/>
                        </a:prstGeom>
                      </pic:spPr>
                    </pic:pic>
                  </a:graphicData>
                </a:graphic>
              </wp:inline>
            </w:drawing>
          </w:r>
        </w:p>
      </w:tc>
    </w:tr>
  </w:tbl>
  <w:p w14:paraId="165B2C54" w14:textId="1B673515" w:rsidR="006014E0" w:rsidRDefault="006014E0" w:rsidP="006014E0">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76A51"/>
    <w:multiLevelType w:val="hybridMultilevel"/>
    <w:tmpl w:val="580ACD80"/>
    <w:lvl w:ilvl="0" w:tplc="1E10CCF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01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E0"/>
    <w:rsid w:val="000123DA"/>
    <w:rsid w:val="0009101B"/>
    <w:rsid w:val="000970A4"/>
    <w:rsid w:val="000B4C10"/>
    <w:rsid w:val="000D6C41"/>
    <w:rsid w:val="00131D93"/>
    <w:rsid w:val="001358AF"/>
    <w:rsid w:val="002024FE"/>
    <w:rsid w:val="002038FC"/>
    <w:rsid w:val="002B77DF"/>
    <w:rsid w:val="002E17A8"/>
    <w:rsid w:val="003127C1"/>
    <w:rsid w:val="003235DA"/>
    <w:rsid w:val="0036186A"/>
    <w:rsid w:val="00392B84"/>
    <w:rsid w:val="003E5C9D"/>
    <w:rsid w:val="00553045"/>
    <w:rsid w:val="00555F4F"/>
    <w:rsid w:val="005E7235"/>
    <w:rsid w:val="005F3611"/>
    <w:rsid w:val="006014E0"/>
    <w:rsid w:val="00650AC4"/>
    <w:rsid w:val="006540A9"/>
    <w:rsid w:val="00654475"/>
    <w:rsid w:val="00707F50"/>
    <w:rsid w:val="0074151C"/>
    <w:rsid w:val="007453CF"/>
    <w:rsid w:val="00764CC0"/>
    <w:rsid w:val="00767CFB"/>
    <w:rsid w:val="00794378"/>
    <w:rsid w:val="007F2F41"/>
    <w:rsid w:val="00840E33"/>
    <w:rsid w:val="008C0180"/>
    <w:rsid w:val="00907AB1"/>
    <w:rsid w:val="009258A0"/>
    <w:rsid w:val="009358D1"/>
    <w:rsid w:val="00977524"/>
    <w:rsid w:val="00A0694A"/>
    <w:rsid w:val="00AA15D7"/>
    <w:rsid w:val="00B52B1F"/>
    <w:rsid w:val="00BF3BFF"/>
    <w:rsid w:val="00BF629B"/>
    <w:rsid w:val="00C0438B"/>
    <w:rsid w:val="00C24084"/>
    <w:rsid w:val="00C31C91"/>
    <w:rsid w:val="00C54467"/>
    <w:rsid w:val="00C551F0"/>
    <w:rsid w:val="00C904ED"/>
    <w:rsid w:val="00CD024C"/>
    <w:rsid w:val="00CF1DFF"/>
    <w:rsid w:val="00D52131"/>
    <w:rsid w:val="00EA2475"/>
    <w:rsid w:val="00ED4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E329"/>
  <w15:chartTrackingRefBased/>
  <w15:docId w15:val="{9175EDBC-01BD-4DEF-9D63-02A38604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1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1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14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14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14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14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14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14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14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14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14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14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14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14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14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14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14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14E0"/>
    <w:rPr>
      <w:rFonts w:eastAsiaTheme="majorEastAsia" w:cstheme="majorBidi"/>
      <w:color w:val="272727" w:themeColor="text1" w:themeTint="D8"/>
    </w:rPr>
  </w:style>
  <w:style w:type="paragraph" w:styleId="Titel">
    <w:name w:val="Title"/>
    <w:basedOn w:val="Standard"/>
    <w:next w:val="Standard"/>
    <w:link w:val="TitelZchn"/>
    <w:uiPriority w:val="10"/>
    <w:qFormat/>
    <w:rsid w:val="006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14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14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14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14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14E0"/>
    <w:rPr>
      <w:i/>
      <w:iCs/>
      <w:color w:val="404040" w:themeColor="text1" w:themeTint="BF"/>
    </w:rPr>
  </w:style>
  <w:style w:type="paragraph" w:styleId="Listenabsatz">
    <w:name w:val="List Paragraph"/>
    <w:basedOn w:val="Standard"/>
    <w:uiPriority w:val="34"/>
    <w:qFormat/>
    <w:rsid w:val="006014E0"/>
    <w:pPr>
      <w:ind w:left="720"/>
      <w:contextualSpacing/>
    </w:pPr>
  </w:style>
  <w:style w:type="character" w:styleId="IntensiveHervorhebung">
    <w:name w:val="Intense Emphasis"/>
    <w:basedOn w:val="Absatz-Standardschriftart"/>
    <w:uiPriority w:val="21"/>
    <w:qFormat/>
    <w:rsid w:val="006014E0"/>
    <w:rPr>
      <w:i/>
      <w:iCs/>
      <w:color w:val="0F4761" w:themeColor="accent1" w:themeShade="BF"/>
    </w:rPr>
  </w:style>
  <w:style w:type="paragraph" w:styleId="IntensivesZitat">
    <w:name w:val="Intense Quote"/>
    <w:basedOn w:val="Standard"/>
    <w:next w:val="Standard"/>
    <w:link w:val="IntensivesZitatZchn"/>
    <w:uiPriority w:val="30"/>
    <w:qFormat/>
    <w:rsid w:val="00601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14E0"/>
    <w:rPr>
      <w:i/>
      <w:iCs/>
      <w:color w:val="0F4761" w:themeColor="accent1" w:themeShade="BF"/>
    </w:rPr>
  </w:style>
  <w:style w:type="character" w:styleId="IntensiverVerweis">
    <w:name w:val="Intense Reference"/>
    <w:basedOn w:val="Absatz-Standardschriftart"/>
    <w:uiPriority w:val="32"/>
    <w:qFormat/>
    <w:rsid w:val="006014E0"/>
    <w:rPr>
      <w:b/>
      <w:bCs/>
      <w:smallCaps/>
      <w:color w:val="0F4761" w:themeColor="accent1" w:themeShade="BF"/>
      <w:spacing w:val="5"/>
    </w:rPr>
  </w:style>
  <w:style w:type="paragraph" w:styleId="Kopfzeile">
    <w:name w:val="header"/>
    <w:basedOn w:val="Standard"/>
    <w:link w:val="KopfzeileZchn"/>
    <w:uiPriority w:val="99"/>
    <w:unhideWhenUsed/>
    <w:rsid w:val="00601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4E0"/>
  </w:style>
  <w:style w:type="paragraph" w:styleId="Fuzeile">
    <w:name w:val="footer"/>
    <w:basedOn w:val="Standard"/>
    <w:link w:val="FuzeileZchn"/>
    <w:uiPriority w:val="99"/>
    <w:unhideWhenUsed/>
    <w:rsid w:val="00601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4E0"/>
  </w:style>
  <w:style w:type="table" w:styleId="Tabellenraster">
    <w:name w:val="Table Grid"/>
    <w:basedOn w:val="NormaleTabelle"/>
    <w:uiPriority w:val="39"/>
    <w:rsid w:val="0060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5CF6-4FE0-4AD1-B2E3-48173B11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Ramerth</dc:creator>
  <cp:keywords/>
  <dc:description/>
  <cp:lastModifiedBy>Isabella Ramerth</cp:lastModifiedBy>
  <cp:revision>15</cp:revision>
  <cp:lastPrinted>2025-02-10T10:00:00Z</cp:lastPrinted>
  <dcterms:created xsi:type="dcterms:W3CDTF">2024-07-06T08:33:00Z</dcterms:created>
  <dcterms:modified xsi:type="dcterms:W3CDTF">2025-02-19T14:43:00Z</dcterms:modified>
</cp:coreProperties>
</file>